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page" w:horzAnchor="margin" w:tblpX="-636" w:tblpY="1336"/>
        <w:tblW w:w="10809" w:type="dxa"/>
        <w:tblLook w:val="04A0" w:firstRow="1" w:lastRow="0" w:firstColumn="1" w:lastColumn="0" w:noHBand="0" w:noVBand="1"/>
      </w:tblPr>
      <w:tblGrid>
        <w:gridCol w:w="1951"/>
        <w:gridCol w:w="7973"/>
        <w:gridCol w:w="885"/>
      </w:tblGrid>
      <w:tr w:rsidR="00A54C3F" w:rsidRPr="00F25B51" w:rsidTr="00F25B51">
        <w:trPr>
          <w:trHeight w:val="284"/>
        </w:trPr>
        <w:tc>
          <w:tcPr>
            <w:tcW w:w="10809" w:type="dxa"/>
            <w:gridSpan w:val="3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 xml:space="preserve">Barrando le caselle interessate si potrà effettuare la media che porterà al giudizio finale d’esame del candidato. 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DESCRITTORI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VOTO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ind w:left="11"/>
              <w:jc w:val="both"/>
              <w:rPr>
                <w:rFonts w:ascii="Book Antiqua" w:hAnsi="Book Antiqua"/>
                <w:b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>Nel corso del triennio l'alunno</w:t>
            </w:r>
            <w:r w:rsidR="00EA31A1"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>/a</w:t>
            </w:r>
            <w:r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 ha mostrato</w:t>
            </w:r>
            <w:r w:rsidR="00EA31A1"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 un impegno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 w:val="restart"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tabs>
                <w:tab w:val="center" w:pos="3639"/>
              </w:tabs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assiduo e </w:t>
            </w:r>
            <w:r w:rsidR="001E3BA3" w:rsidRPr="00F25B51">
              <w:rPr>
                <w:rFonts w:ascii="Book Antiqua" w:hAnsi="Book Antiqua"/>
                <w:sz w:val="20"/>
                <w:szCs w:val="20"/>
                <w:lang w:bidi="he-IL"/>
              </w:rPr>
              <w:t>sistematico</w:t>
            </w: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 </w:t>
            </w:r>
            <w:r w:rsidR="00947A6E" w:rsidRPr="00F25B51">
              <w:rPr>
                <w:rFonts w:ascii="Book Antiqua" w:hAnsi="Book Antiqua"/>
                <w:sz w:val="20"/>
                <w:szCs w:val="20"/>
                <w:lang w:bidi="he-IL"/>
              </w:rPr>
              <w:tab/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a</w:t>
            </w:r>
            <w:r w:rsidR="001E3BA3" w:rsidRPr="00F25B51">
              <w:rPr>
                <w:rFonts w:ascii="Book Antiqua" w:hAnsi="Book Antiqua"/>
                <w:sz w:val="20"/>
                <w:szCs w:val="20"/>
                <w:lang w:bidi="he-IL"/>
              </w:rPr>
              <w:t>ssiduo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p</w:t>
            </w:r>
            <w:r w:rsidR="001E3BA3" w:rsidRPr="00F25B51">
              <w:rPr>
                <w:rFonts w:ascii="Book Antiqua" w:hAnsi="Book Antiqua"/>
                <w:sz w:val="20"/>
                <w:szCs w:val="20"/>
                <w:lang w:bidi="he-IL"/>
              </w:rPr>
              <w:t>untuale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nel complesso regolare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superficiale</w:t>
            </w:r>
          </w:p>
          <w:p w:rsidR="001E3BA3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selettivo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discontinuo </w:t>
            </w:r>
          </w:p>
          <w:p w:rsidR="001E3BA3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inefficace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ind w:left="23" w:right="1690"/>
              <w:rPr>
                <w:rFonts w:ascii="Book Antiqua" w:hAnsi="Book Antiqua"/>
                <w:b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ed una preparazione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Preparazione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esaustiva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completa e approfondita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approfondita </w:t>
            </w:r>
          </w:p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completa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b</w:t>
            </w:r>
            <w:r w:rsidR="00A54C3F" w:rsidRPr="00F25B51">
              <w:rPr>
                <w:rFonts w:ascii="Book Antiqua" w:hAnsi="Book Antiqua"/>
                <w:sz w:val="20"/>
                <w:szCs w:val="20"/>
                <w:lang w:bidi="he-IL"/>
              </w:rPr>
              <w:t>uona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sufficiente 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ind w:right="-508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superficiale </w:t>
            </w:r>
          </w:p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lacunosa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Il candidato</w:t>
            </w:r>
            <w:r w:rsidR="00EA31A1" w:rsidRPr="00F25B51">
              <w:rPr>
                <w:rFonts w:ascii="Book Antiqua" w:hAnsi="Book Antiqua" w:cs="Adobe Arabic"/>
                <w:b/>
                <w:sz w:val="20"/>
                <w:szCs w:val="20"/>
              </w:rPr>
              <w:t>/La candidata</w:t>
            </w: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 xml:space="preserve"> </w:t>
            </w: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ha affrontato l’esame in modo...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320"/>
        </w:trPr>
        <w:tc>
          <w:tcPr>
            <w:tcW w:w="1951" w:type="dxa"/>
            <w:vMerge w:val="restart"/>
            <w:shd w:val="clear" w:color="auto" w:fill="548DD4" w:themeFill="text2" w:themeFillTint="99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Esame</w:t>
            </w: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r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>esponsabile e sicuro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s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icuro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i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mpegnato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 xml:space="preserve"> (con impegno)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a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>deguato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a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>ccettabile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 xml:space="preserve">superficiale </w:t>
            </w:r>
          </w:p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molto superficiale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dimostrando una  conoscenza dei contenuti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Conoscenze</w:t>
            </w: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E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ccellente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O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ttima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più che buona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B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uona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S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ufficiente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arziale</w:t>
            </w:r>
            <w:r w:rsidR="00EA31A1" w:rsidRPr="00F25B51">
              <w:rPr>
                <w:rFonts w:ascii="Book Antiqua" w:hAnsi="Book Antiqua"/>
                <w:sz w:val="20"/>
                <w:szCs w:val="20"/>
              </w:rPr>
              <w:t xml:space="preserve"> - L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 xml:space="preserve">acunosa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esposti in modo...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548DD4" w:themeFill="text2" w:themeFillTint="99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Esposizione</w:t>
            </w:r>
          </w:p>
        </w:tc>
        <w:tc>
          <w:tcPr>
            <w:tcW w:w="7973" w:type="dxa"/>
          </w:tcPr>
          <w:p w:rsidR="00A54C3F" w:rsidRPr="00F25B51" w:rsidRDefault="000E7F33" w:rsidP="00F25B51">
            <w:pPr>
              <w:rPr>
                <w:rFonts w:ascii="Book Antiqua" w:hAnsi="Book Antiqua" w:cstheme="minorHAnsi"/>
                <w:sz w:val="20"/>
                <w:szCs w:val="20"/>
              </w:rPr>
            </w:pPr>
            <w:r w:rsidRPr="00F25B51">
              <w:rPr>
                <w:rFonts w:ascii="Book Antiqua" w:hAnsi="Book Antiqua" w:cstheme="minorHAnsi"/>
                <w:sz w:val="20"/>
                <w:szCs w:val="20"/>
              </w:rPr>
              <w:t xml:space="preserve">autonomo, organico, originale e significativo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a</w:t>
            </w:r>
            <w:r w:rsidR="000E7F33" w:rsidRPr="00F25B51">
              <w:rPr>
                <w:rFonts w:ascii="Book Antiqua" w:hAnsi="Book Antiqua"/>
                <w:sz w:val="20"/>
                <w:szCs w:val="20"/>
              </w:rPr>
              <w:t>pprofondito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ampio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articolato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0E7F33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</w:t>
            </w:r>
            <w:r w:rsidR="000E7F33" w:rsidRPr="00F25B51">
              <w:rPr>
                <w:rFonts w:ascii="Book Antiqua" w:hAnsi="Book Antiqua"/>
                <w:sz w:val="20"/>
                <w:szCs w:val="20"/>
              </w:rPr>
              <w:t>reciso</w:t>
            </w:r>
            <w:r w:rsidRPr="00F25B51">
              <w:rPr>
                <w:rFonts w:ascii="Book Antiqua" w:hAnsi="Book Antiqua"/>
                <w:sz w:val="20"/>
                <w:szCs w:val="20"/>
              </w:rPr>
              <w:t>-s</w:t>
            </w:r>
            <w:r w:rsidR="000E7F33" w:rsidRPr="00F25B51">
              <w:rPr>
                <w:rFonts w:ascii="Book Antiqua" w:hAnsi="Book Antiqua"/>
                <w:sz w:val="20"/>
                <w:szCs w:val="20"/>
              </w:rPr>
              <w:t>icuro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0E7F33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c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hiaro</w:t>
            </w:r>
            <w:r w:rsidRPr="00F25B51">
              <w:rPr>
                <w:rFonts w:ascii="Book Antiqua" w:hAnsi="Book Antiqua"/>
                <w:sz w:val="20"/>
                <w:szCs w:val="20"/>
              </w:rPr>
              <w:t xml:space="preserve"> e lineare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152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s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emplice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incompleto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essenziale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i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ncerto</w:t>
            </w:r>
            <w:r w:rsidRPr="00F25B51">
              <w:rPr>
                <w:rFonts w:ascii="Book Antiqua" w:hAnsi="Book Antiqua"/>
                <w:sz w:val="20"/>
                <w:szCs w:val="20"/>
              </w:rPr>
              <w:t xml:space="preserve">- 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impreciso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confuso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pStyle w:val="Default"/>
              <w:rPr>
                <w:rFonts w:ascii="Book Antiqua" w:hAnsi="Book Antiqua"/>
                <w:color w:val="auto"/>
                <w:sz w:val="20"/>
                <w:szCs w:val="20"/>
              </w:rPr>
            </w:pPr>
            <w:r w:rsidRPr="00F25B51">
              <w:rPr>
                <w:rFonts w:ascii="Book Antiqua" w:hAnsi="Book Antiqua"/>
                <w:color w:val="auto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,</w:t>
            </w:r>
            <w:r w:rsidR="00A54C3F"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dimostrando altresì capacità di relazione, di riflessioni personali e competenze di cittadinanza…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A54C3F" w:rsidP="00F25B51">
            <w:pPr>
              <w:pStyle w:val="Default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Competenze trasversali e di cittadinanza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pregevoli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947A6E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o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riginali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personali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generiche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elementari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scarse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</w:tbl>
    <w:p w:rsidR="00A54C3F" w:rsidRPr="00947A6E" w:rsidRDefault="00A54C3F" w:rsidP="00A54C3F">
      <w:pPr>
        <w:pStyle w:val="Intestazione"/>
        <w:rPr>
          <w:rFonts w:ascii="Book Antiqua" w:hAnsi="Book Antiqua"/>
          <w:b/>
          <w:sz w:val="20"/>
          <w:szCs w:val="20"/>
        </w:rPr>
      </w:pPr>
    </w:p>
    <w:p w:rsidR="00A54C3F" w:rsidRPr="00947A6E" w:rsidRDefault="00A54C3F" w:rsidP="00947A6E">
      <w:pPr>
        <w:rPr>
          <w:rFonts w:ascii="Book Antiqua" w:hAnsi="Book Antiqua"/>
          <w:sz w:val="20"/>
          <w:szCs w:val="20"/>
        </w:rPr>
      </w:pPr>
    </w:p>
    <w:sectPr w:rsidR="00A54C3F" w:rsidRPr="00947A6E" w:rsidSect="00F25B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842" w:rsidRDefault="00D10842" w:rsidP="006C4130">
      <w:r>
        <w:separator/>
      </w:r>
    </w:p>
  </w:endnote>
  <w:endnote w:type="continuationSeparator" w:id="0">
    <w:p w:rsidR="00D10842" w:rsidRDefault="00D10842" w:rsidP="006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781" w:rsidRDefault="0092178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45044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947A6E" w:rsidRDefault="00947A6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5A5">
          <w:rPr>
            <w:noProof/>
          </w:rPr>
          <w:t>1</w:t>
        </w:r>
        <w:r>
          <w:fldChar w:fldCharType="end"/>
        </w:r>
      </w:p>
    </w:sdtContent>
  </w:sdt>
  <w:p w:rsidR="006C4130" w:rsidRDefault="006C413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781" w:rsidRDefault="0092178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842" w:rsidRDefault="00D10842" w:rsidP="006C4130">
      <w:r>
        <w:separator/>
      </w:r>
    </w:p>
  </w:footnote>
  <w:footnote w:type="continuationSeparator" w:id="0">
    <w:p w:rsidR="00D10842" w:rsidRDefault="00D10842" w:rsidP="006C4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781" w:rsidRDefault="0092178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130" w:rsidRPr="00F25B51" w:rsidRDefault="006C4130" w:rsidP="00F25B51">
    <w:pPr>
      <w:pStyle w:val="Intestazione"/>
      <w:tabs>
        <w:tab w:val="clear" w:pos="4819"/>
      </w:tabs>
      <w:rPr>
        <w:rFonts w:ascii="Book Antiqua" w:hAnsi="Book Antiqua"/>
        <w:b/>
      </w:rPr>
    </w:pPr>
    <w:r w:rsidRPr="00F25B51">
      <w:rPr>
        <w:rFonts w:ascii="Book Antiqua" w:eastAsia="Times New Roman" w:hAnsi="Book Antiqua"/>
        <w:b/>
        <w:color w:val="4F81BD"/>
      </w:rPr>
      <w:t xml:space="preserve">Rubrica  </w:t>
    </w:r>
    <w:r w:rsidR="00653CA7" w:rsidRPr="00F25B51">
      <w:rPr>
        <w:rFonts w:ascii="Book Antiqua" w:eastAsia="Times New Roman" w:hAnsi="Book Antiqua"/>
        <w:b/>
        <w:color w:val="4F81BD"/>
      </w:rPr>
      <w:t>G</w:t>
    </w:r>
    <w:r w:rsidRPr="00F25B51">
      <w:rPr>
        <w:rFonts w:ascii="Book Antiqua" w:eastAsia="Times New Roman" w:hAnsi="Book Antiqua"/>
        <w:b/>
        <w:color w:val="4F81BD"/>
      </w:rPr>
      <w:t xml:space="preserve">iudizio complessivo  finale </w:t>
    </w:r>
    <w:r w:rsidR="00921781">
      <w:rPr>
        <w:rFonts w:ascii="Book Antiqua" w:eastAsia="Times New Roman" w:hAnsi="Book Antiqua"/>
        <w:b/>
        <w:color w:val="4F81BD"/>
      </w:rPr>
      <w:t>DSA</w:t>
    </w:r>
    <w:r w:rsidRPr="00F25B51">
      <w:rPr>
        <w:rFonts w:ascii="Book Antiqua" w:eastAsia="Times New Roman" w:hAnsi="Book Antiqua"/>
        <w:b/>
        <w:color w:val="4F81BD"/>
      </w:rPr>
      <w:t xml:space="preserve">                                                    Esame di stato I ciclo </w:t>
    </w:r>
    <w:r w:rsidR="00F25B51">
      <w:rPr>
        <w:rFonts w:ascii="Book Antiqua" w:eastAsia="Times New Roman" w:hAnsi="Book Antiqua"/>
        <w:b/>
        <w:color w:val="4F81BD"/>
      </w:rPr>
      <w:tab/>
    </w:r>
  </w:p>
  <w:p w:rsidR="006C4130" w:rsidRPr="00947A6E" w:rsidRDefault="006C4130">
    <w:pPr>
      <w:pStyle w:val="Intestazione"/>
      <w:rPr>
        <w:rFonts w:ascii="Book Antiqua" w:hAnsi="Book Antiqua"/>
      </w:rPr>
    </w:pPr>
  </w:p>
  <w:p w:rsidR="00F25B51" w:rsidRDefault="00F25B5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781" w:rsidRDefault="0092178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C3F"/>
    <w:rsid w:val="000A1CF9"/>
    <w:rsid w:val="000E7F33"/>
    <w:rsid w:val="001E3BA3"/>
    <w:rsid w:val="00216F8B"/>
    <w:rsid w:val="00351C2A"/>
    <w:rsid w:val="003B595F"/>
    <w:rsid w:val="003E6713"/>
    <w:rsid w:val="00444E67"/>
    <w:rsid w:val="00457B2A"/>
    <w:rsid w:val="004B21D0"/>
    <w:rsid w:val="004B70E5"/>
    <w:rsid w:val="0050774C"/>
    <w:rsid w:val="0051606F"/>
    <w:rsid w:val="00581A73"/>
    <w:rsid w:val="00653CA7"/>
    <w:rsid w:val="00677DF9"/>
    <w:rsid w:val="006A3485"/>
    <w:rsid w:val="006C4130"/>
    <w:rsid w:val="00711FFE"/>
    <w:rsid w:val="007307C8"/>
    <w:rsid w:val="007B674B"/>
    <w:rsid w:val="008D3B6B"/>
    <w:rsid w:val="009018D0"/>
    <w:rsid w:val="009037CD"/>
    <w:rsid w:val="00921781"/>
    <w:rsid w:val="00947A6E"/>
    <w:rsid w:val="009544BE"/>
    <w:rsid w:val="009B2822"/>
    <w:rsid w:val="009C45A5"/>
    <w:rsid w:val="00A218F0"/>
    <w:rsid w:val="00A54C3F"/>
    <w:rsid w:val="00AB057F"/>
    <w:rsid w:val="00AB1050"/>
    <w:rsid w:val="00B54506"/>
    <w:rsid w:val="00BC3498"/>
    <w:rsid w:val="00CC2B49"/>
    <w:rsid w:val="00CE270E"/>
    <w:rsid w:val="00D10842"/>
    <w:rsid w:val="00D15073"/>
    <w:rsid w:val="00D22866"/>
    <w:rsid w:val="00D70CCE"/>
    <w:rsid w:val="00E5521E"/>
    <w:rsid w:val="00EA31A1"/>
    <w:rsid w:val="00EA45D9"/>
    <w:rsid w:val="00F12AC3"/>
    <w:rsid w:val="00F25B51"/>
    <w:rsid w:val="00F61D58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C3AC0E-FCCC-4EE7-8A85-E24582BB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4C3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4C3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C3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C3F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C3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54C3F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4C3F"/>
    <w:pPr>
      <w:autoSpaceDE w:val="0"/>
      <w:autoSpaceDN w:val="0"/>
      <w:adjustRightInd w:val="0"/>
      <w:spacing w:line="240" w:lineRule="auto"/>
      <w:jc w:val="left"/>
    </w:pPr>
    <w:rPr>
      <w:rFonts w:ascii="Segoe UI" w:hAnsi="Segoe UI" w:cs="Segoe UI"/>
      <w:color w:val="000000"/>
      <w:sz w:val="24"/>
      <w:szCs w:val="24"/>
    </w:rPr>
  </w:style>
  <w:style w:type="paragraph" w:customStyle="1" w:styleId="Stile">
    <w:name w:val="Stile"/>
    <w:rsid w:val="00A54C3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1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13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C4130"/>
    <w:rPr>
      <w:color w:val="808080"/>
    </w:rPr>
  </w:style>
  <w:style w:type="paragraph" w:styleId="Nessunaspaziatura">
    <w:name w:val="No Spacing"/>
    <w:uiPriority w:val="1"/>
    <w:qFormat/>
    <w:rsid w:val="00947A6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02D82-6917-4FE7-8521-A7EC9994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SCUOLA SECONDARIA DI I GRADO I.C.“FOSCOLO</dc:creator>
  <cp:lastModifiedBy>Giusi</cp:lastModifiedBy>
  <cp:revision>2</cp:revision>
  <dcterms:created xsi:type="dcterms:W3CDTF">2021-10-24T14:43:00Z</dcterms:created>
  <dcterms:modified xsi:type="dcterms:W3CDTF">2021-10-24T14:43:00Z</dcterms:modified>
</cp:coreProperties>
</file>